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A28" w:rsidRDefault="00FF11D5" w:rsidP="00710A28">
      <w:pPr>
        <w:jc w:val="center"/>
        <w:rPr>
          <w:rFonts w:cstheme="minorHAnsi"/>
          <w:sz w:val="28"/>
          <w:szCs w:val="28"/>
          <w:lang w:eastAsia="pt-BR"/>
        </w:rPr>
      </w:pPr>
      <w:r w:rsidRPr="00043CA8">
        <w:rPr>
          <w:rFonts w:cstheme="minorHAnsi"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8255</wp:posOffset>
                </wp:positionV>
                <wp:extent cx="1292860" cy="1213485"/>
                <wp:effectExtent l="0" t="0" r="21590" b="2476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CA8" w:rsidRDefault="0053708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20F09E7" wp14:editId="55FBBCD5">
                                  <wp:extent cx="1101090" cy="1059626"/>
                                  <wp:effectExtent l="0" t="0" r="3810" b="7620"/>
                                  <wp:docPr id="8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090" cy="1059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7.55pt;margin-top:.65pt;width:101.8pt;height:95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" strokecolor="white [3212]">
                <v:textbox>
                  <w:txbxContent>
                    <w:p w:rsidR="00043CA8" w:rsidRDefault="0053708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20F09E7" wp14:editId="55FBBCD5">
                            <wp:extent cx="1101090" cy="1059626"/>
                            <wp:effectExtent l="0" t="0" r="3810" b="7620"/>
                            <wp:docPr id="8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m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090" cy="1059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05B4" w:rsidRPr="0058164C">
        <w:rPr>
          <w:rFonts w:cstheme="minorHAnsi"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929BF6" wp14:editId="4976041C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4886325" cy="1404620"/>
                <wp:effectExtent l="0" t="0" r="28575" b="1841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CA8" w:rsidRPr="00327C30" w:rsidRDefault="00537087" w:rsidP="00043CA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BFFE931" wp14:editId="53A1F0B7">
                                  <wp:extent cx="3849701" cy="934720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054" b="15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4540" cy="950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929BF6" id="_x0000_s1027" type="#_x0000_t202" style="position:absolute;left:0;text-align:left;margin-left:333.55pt;margin-top:21.9pt;width:384.7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" strokecolor="white [3212]">
                <v:textbox style="mso-fit-shape-to-text:t">
                  <w:txbxContent>
                    <w:p w:rsidR="00043CA8" w:rsidRPr="00327C30" w:rsidRDefault="00537087" w:rsidP="00043CA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0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BFFE931" wp14:editId="53A1F0B7">
                            <wp:extent cx="3849701" cy="934720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054" b="15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14540" cy="950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F11D5" w:rsidRPr="00710A28" w:rsidRDefault="00FF11D5" w:rsidP="00537087">
      <w:pPr>
        <w:rPr>
          <w:rFonts w:eastAsia="Times New Roman" w:cstheme="minorHAnsi"/>
          <w:caps/>
          <w:color w:val="999999"/>
          <w:sz w:val="28"/>
          <w:szCs w:val="28"/>
          <w:lang w:eastAsia="pt-BR"/>
        </w:rPr>
      </w:pPr>
    </w:p>
    <w:p w:rsidR="00537087" w:rsidRDefault="00537087" w:rsidP="00537087">
      <w:pPr>
        <w:spacing w:after="384" w:line="240" w:lineRule="auto"/>
        <w:jc w:val="both"/>
        <w:textAlignment w:val="baseline"/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</w:pPr>
      <w:r w:rsidRPr="002B0CCB">
        <w:rPr>
          <w:rFonts w:ascii="Berlin Sans FB Demi" w:eastAsia="Times New Roman" w:hAnsi="Berlin Sans FB Demi" w:cs="Arial"/>
          <w:noProof/>
          <w:color w:val="000000"/>
          <w:sz w:val="28"/>
          <w:szCs w:val="28"/>
          <w:lang w:eastAsia="pt-BR"/>
        </w:rPr>
        <w:drawing>
          <wp:inline distT="0" distB="0" distL="0" distR="0" wp14:anchorId="11419B34" wp14:editId="1CEBE5A5">
            <wp:extent cx="5394617" cy="327546"/>
            <wp:effectExtent l="0" t="0" r="0" b="0"/>
            <wp:docPr id="1" name="Imagem 1" descr="Empty Paper Scroll Ribbon Banner Stock Photo 124013819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ty Paper Scroll Ribbon Banner Stock Photo 124013819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9" b="26335"/>
                    <a:stretch/>
                  </pic:blipFill>
                  <pic:spPr bwMode="auto">
                    <a:xfrm>
                      <a:off x="0" y="0"/>
                      <a:ext cx="5599630" cy="3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087" w:rsidRDefault="00537087" w:rsidP="00537087">
      <w:pPr>
        <w:spacing w:after="384" w:line="240" w:lineRule="auto"/>
        <w:jc w:val="both"/>
        <w:textAlignment w:val="baseline"/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</w:pPr>
    </w:p>
    <w:p w:rsidR="00537087" w:rsidRDefault="00537087" w:rsidP="00537087">
      <w:pPr>
        <w:spacing w:after="384" w:line="240" w:lineRule="auto"/>
        <w:jc w:val="both"/>
        <w:textAlignment w:val="baseline"/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</w:pPr>
      <w:r w:rsidRPr="002B0CCB"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  <w:t xml:space="preserve">Ad gloriam </w:t>
      </w:r>
      <w:proofErr w:type="spellStart"/>
      <w:r w:rsidRPr="002B0CCB"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  <w:t>Magni</w:t>
      </w:r>
      <w:proofErr w:type="spellEnd"/>
      <w:r w:rsidRPr="002B0CCB"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  <w:t xml:space="preserve"> </w:t>
      </w:r>
      <w:proofErr w:type="spellStart"/>
      <w:r w:rsidRPr="002B0CCB"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  <w:t>Architecti</w:t>
      </w:r>
      <w:proofErr w:type="spellEnd"/>
      <w:r w:rsidRPr="002B0CCB"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  <w:t xml:space="preserve"> </w:t>
      </w:r>
      <w:proofErr w:type="spellStart"/>
      <w:r w:rsidRPr="002B0CCB"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  <w:t>Universi</w:t>
      </w:r>
      <w:proofErr w:type="spellEnd"/>
    </w:p>
    <w:p w:rsidR="00537087" w:rsidRDefault="00537087" w:rsidP="00537087">
      <w:pPr>
        <w:spacing w:after="384" w:line="240" w:lineRule="auto"/>
        <w:jc w:val="both"/>
        <w:textAlignment w:val="baseline"/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</w:pPr>
      <w:r>
        <w:rPr>
          <w:rFonts w:ascii="Berlin Sans FB Demi" w:eastAsia="Times New Roman" w:hAnsi="Berlin Sans FB Demi" w:cs="Arial"/>
          <w:color w:val="000000"/>
          <w:sz w:val="28"/>
          <w:szCs w:val="28"/>
          <w:lang w:eastAsia="pt-BR"/>
        </w:rPr>
        <w:t>O TRIBUNAL DA SANTA VEHEME</w:t>
      </w:r>
    </w:p>
    <w:p w:rsidR="00682F36" w:rsidRPr="00043CA8" w:rsidRDefault="007C17C2" w:rsidP="00043CA8">
      <w:pPr>
        <w:jc w:val="both"/>
        <w:rPr>
          <w:sz w:val="28"/>
          <w:szCs w:val="28"/>
          <w:lang w:eastAsia="pt-BR"/>
        </w:rPr>
      </w:pPr>
      <w:r>
        <w:rPr>
          <w:sz w:val="28"/>
          <w:szCs w:val="28"/>
          <w:bdr w:val="none" w:sz="0" w:space="0" w:color="auto" w:frame="1"/>
          <w:lang w:eastAsia="pt-BR"/>
        </w:rPr>
        <w:t xml:space="preserve">Qualquer Maçom que </w:t>
      </w:r>
      <w:proofErr w:type="spellStart"/>
      <w:r>
        <w:rPr>
          <w:sz w:val="28"/>
          <w:szCs w:val="28"/>
          <w:bdr w:val="none" w:sz="0" w:space="0" w:color="auto" w:frame="1"/>
          <w:lang w:eastAsia="pt-BR"/>
        </w:rPr>
        <w:t>è</w:t>
      </w:r>
      <w:proofErr w:type="spellEnd"/>
      <w:r>
        <w:rPr>
          <w:sz w:val="28"/>
          <w:szCs w:val="28"/>
          <w:bdr w:val="none" w:sz="0" w:space="0" w:color="auto" w:frame="1"/>
          <w:lang w:eastAsia="pt-BR"/>
        </w:rPr>
        <w:t xml:space="preserve"> dado aos estudos </w:t>
      </w:r>
      <w:proofErr w:type="gramStart"/>
      <w:r>
        <w:rPr>
          <w:sz w:val="28"/>
          <w:szCs w:val="28"/>
          <w:bdr w:val="none" w:sz="0" w:space="0" w:color="auto" w:frame="1"/>
          <w:lang w:eastAsia="pt-BR"/>
        </w:rPr>
        <w:t xml:space="preserve">filosóficos, </w:t>
      </w:r>
      <w:r w:rsidR="00682F36" w:rsidRPr="00043CA8">
        <w:rPr>
          <w:sz w:val="28"/>
          <w:szCs w:val="28"/>
          <w:bdr w:val="none" w:sz="0" w:space="0" w:color="auto" w:frame="1"/>
          <w:lang w:eastAsia="pt-BR"/>
        </w:rPr>
        <w:t xml:space="preserve"> sabe</w:t>
      </w:r>
      <w:proofErr w:type="gramEnd"/>
      <w:r w:rsidR="00682F36" w:rsidRPr="00043CA8">
        <w:rPr>
          <w:sz w:val="28"/>
          <w:szCs w:val="28"/>
          <w:bdr w:val="none" w:sz="0" w:space="0" w:color="auto" w:frame="1"/>
          <w:lang w:eastAsia="pt-BR"/>
        </w:rPr>
        <w:t xml:space="preserve"> o que foi a </w:t>
      </w:r>
      <w:r w:rsidR="00682F36"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 xml:space="preserve">Santa </w:t>
      </w:r>
      <w:proofErr w:type="spellStart"/>
      <w:r w:rsidR="00682F36"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Veheme</w:t>
      </w:r>
      <w:proofErr w:type="spellEnd"/>
      <w:r w:rsidR="00682F36" w:rsidRPr="00043CA8">
        <w:rPr>
          <w:sz w:val="28"/>
          <w:szCs w:val="28"/>
          <w:bdr w:val="none" w:sz="0" w:space="0" w:color="auto" w:frame="1"/>
          <w:lang w:eastAsia="pt-BR"/>
        </w:rPr>
        <w:t>, também chamada "Corte Sagrada". Apesar dos estudos dos Graus filosóficos do Rito Escocês Antigo e Aceito da Maçonaria, ninguém precisa ser maçom para conhecer bem essas coisas.</w:t>
      </w:r>
    </w:p>
    <w:p w:rsidR="00682F36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>A "</w:t>
      </w:r>
      <w:r w:rsidRPr="00043CA8">
        <w:rPr>
          <w:b/>
          <w:i/>
          <w:iCs/>
          <w:sz w:val="28"/>
          <w:szCs w:val="28"/>
          <w:bdr w:val="none" w:sz="0" w:space="0" w:color="auto" w:frame="1"/>
          <w:lang w:eastAsia="pt-BR"/>
        </w:rPr>
        <w:t>Liga da Corte Sagrada</w:t>
      </w: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", como também era conhecida, funcionava como supremo tribunal secreto na </w:t>
      </w:r>
      <w:proofErr w:type="spellStart"/>
      <w:r w:rsidRPr="00043CA8">
        <w:rPr>
          <w:sz w:val="28"/>
          <w:szCs w:val="28"/>
          <w:bdr w:val="none" w:sz="0" w:space="0" w:color="auto" w:frame="1"/>
          <w:lang w:eastAsia="pt-BR"/>
        </w:rPr>
        <w:t>Vestfália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 (região da Alemanha, em torno das cidades de Dortmund, Münster, </w:t>
      </w:r>
      <w:proofErr w:type="gramStart"/>
      <w:r w:rsidRPr="00043CA8">
        <w:rPr>
          <w:sz w:val="28"/>
          <w:szCs w:val="28"/>
          <w:bdr w:val="none" w:sz="0" w:space="0" w:color="auto" w:frame="1"/>
          <w:lang w:eastAsia="pt-BR"/>
        </w:rPr>
        <w:t>Bielefeld, e Osnabrück</w:t>
      </w:r>
      <w:proofErr w:type="gramEnd"/>
      <w:r w:rsidRPr="00043CA8">
        <w:rPr>
          <w:sz w:val="28"/>
          <w:szCs w:val="28"/>
          <w:bdr w:val="none" w:sz="0" w:space="0" w:color="auto" w:frame="1"/>
          <w:lang w:eastAsia="pt-BR"/>
        </w:rPr>
        <w:t>) durante a Idade Média, período da história da Europa entre os séculos V e XV.</w:t>
      </w:r>
    </w:p>
    <w:p w:rsidR="00682F36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>"</w:t>
      </w:r>
      <w:r w:rsidRPr="00043CA8">
        <w:rPr>
          <w:b/>
          <w:iCs/>
          <w:sz w:val="28"/>
          <w:szCs w:val="28"/>
          <w:bdr w:val="none" w:sz="0" w:space="0" w:color="auto" w:frame="1"/>
          <w:lang w:eastAsia="pt-BR"/>
        </w:rPr>
        <w:t>Quanto menos as pessoas sabem do passado e do presente, tanto mais impreciso será o juízo que farão sobre o futuro</w:t>
      </w:r>
      <w:r w:rsidRPr="00043CA8">
        <w:rPr>
          <w:b/>
          <w:sz w:val="28"/>
          <w:szCs w:val="28"/>
          <w:bdr w:val="none" w:sz="0" w:space="0" w:color="auto" w:frame="1"/>
          <w:lang w:eastAsia="pt-BR"/>
        </w:rPr>
        <w:t>"</w:t>
      </w:r>
      <w:r w:rsidRPr="00043CA8">
        <w:rPr>
          <w:sz w:val="28"/>
          <w:szCs w:val="28"/>
          <w:bdr w:val="none" w:sz="0" w:space="0" w:color="auto" w:frame="1"/>
          <w:lang w:eastAsia="pt-BR"/>
        </w:rPr>
        <w:t>, escreveu Freud em 1927. Freud explica... mas parece que a história tem que se repetir, pois ninguém gosta de estudar e refletir sobre o que acontece. Principalmente no passado século XX</w:t>
      </w:r>
      <w:r w:rsidRPr="00043CA8">
        <w:rPr>
          <w:sz w:val="28"/>
          <w:szCs w:val="28"/>
          <w:lang w:eastAsia="pt-BR"/>
        </w:rPr>
        <w:t> </w:t>
      </w: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e no atual e miserável século XXI, a expiação dos erros se dá pelas chibatadas de repetirmos os mesmos equívocos de sempre. Os tribunais "santas </w:t>
      </w:r>
      <w:proofErr w:type="spellStart"/>
      <w:r w:rsidRPr="00043CA8">
        <w:rPr>
          <w:sz w:val="28"/>
          <w:szCs w:val="28"/>
          <w:bdr w:val="none" w:sz="0" w:space="0" w:color="auto" w:frame="1"/>
          <w:lang w:eastAsia="pt-BR"/>
        </w:rPr>
        <w:t>vehemes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>" podem não ter desaparecido. Permanecem como brasas adormecidas sob as cinzas</w:t>
      </w:r>
      <w:r w:rsidRPr="00043CA8">
        <w:rPr>
          <w:sz w:val="28"/>
          <w:szCs w:val="28"/>
          <w:lang w:eastAsia="pt-BR"/>
        </w:rPr>
        <w:t>,</w:t>
      </w:r>
      <w:r w:rsidRPr="00043CA8">
        <w:rPr>
          <w:sz w:val="28"/>
          <w:szCs w:val="28"/>
          <w:bdr w:val="none" w:sz="0" w:space="0" w:color="auto" w:frame="1"/>
          <w:lang w:eastAsia="pt-BR"/>
        </w:rPr>
        <w:t> aguardando a oportunidade de um sopro, uma fagulha, para incendiarem novamente a civilização.</w:t>
      </w:r>
    </w:p>
    <w:p w:rsidR="00682F36" w:rsidRPr="00043CA8" w:rsidRDefault="00682F36" w:rsidP="00043CA8">
      <w:pPr>
        <w:jc w:val="both"/>
        <w:rPr>
          <w:sz w:val="28"/>
          <w:szCs w:val="28"/>
          <w:lang w:eastAsia="pt-BR"/>
        </w:rPr>
      </w:pPr>
      <w:r w:rsidRPr="00043CA8">
        <w:rPr>
          <w:sz w:val="28"/>
          <w:szCs w:val="28"/>
          <w:lang w:eastAsia="pt-BR"/>
        </w:rPr>
        <w:t> </w:t>
      </w: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O primeiro tribunal Santa </w:t>
      </w:r>
      <w:proofErr w:type="spellStart"/>
      <w:r w:rsidRPr="00043CA8">
        <w:rPr>
          <w:sz w:val="28"/>
          <w:szCs w:val="28"/>
          <w:bdr w:val="none" w:sz="0" w:space="0" w:color="auto" w:frame="1"/>
          <w:lang w:eastAsia="pt-BR"/>
        </w:rPr>
        <w:t>Veheme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 começou quando ocorriam migrações e invasões dos povos bárbaros para o território de Roma. Qualquer semelhança com o que hoje ocorre com a onda de refugiados é mera coincidência.</w:t>
      </w:r>
    </w:p>
    <w:p w:rsidR="00682F36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>Tribunais como esse visavam coibir, principalmente, os delitos cometidos contra a Igreja Católica, daí o termo "Santa". Dizem que o vocábulo "</w:t>
      </w:r>
      <w:proofErr w:type="spellStart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vehme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>" vem do alemão e significa "condenar".</w:t>
      </w:r>
    </w:p>
    <w:p w:rsidR="00710A28" w:rsidRPr="00043CA8" w:rsidRDefault="00682F36" w:rsidP="00043CA8">
      <w:pPr>
        <w:jc w:val="both"/>
        <w:rPr>
          <w:sz w:val="28"/>
          <w:szCs w:val="28"/>
          <w:lang w:eastAsia="pt-BR"/>
        </w:rPr>
      </w:pPr>
      <w:r w:rsidRPr="00043CA8">
        <w:rPr>
          <w:sz w:val="28"/>
          <w:szCs w:val="28"/>
          <w:lang w:eastAsia="pt-BR"/>
        </w:rPr>
        <w:t>O Império Romano, </w:t>
      </w:r>
      <w:r w:rsidRPr="00043CA8">
        <w:rPr>
          <w:sz w:val="28"/>
          <w:szCs w:val="28"/>
          <w:bdr w:val="none" w:sz="0" w:space="0" w:color="auto" w:frame="1"/>
          <w:lang w:eastAsia="pt-BR"/>
        </w:rPr>
        <w:t>assim como acontece com as culturas de hoje, entrou em decadência no ano de   </w:t>
      </w:r>
      <w:hyperlink r:id="rId8" w:tgtFrame="_blank" w:tooltip="476" w:history="1">
        <w:r w:rsidRPr="00043CA8">
          <w:rPr>
            <w:sz w:val="28"/>
            <w:szCs w:val="28"/>
            <w:bdr w:val="none" w:sz="0" w:space="0" w:color="auto" w:frame="1"/>
            <w:lang w:eastAsia="pt-BR"/>
          </w:rPr>
          <w:t>476 d.C.</w:t>
        </w:r>
      </w:hyperlink>
      <w:r w:rsidRPr="00043CA8">
        <w:rPr>
          <w:sz w:val="28"/>
          <w:szCs w:val="28"/>
          <w:lang w:eastAsia="pt-BR"/>
        </w:rPr>
        <w:t xml:space="preserve"> e o final do primeiro milênio. Além do declínio </w:t>
      </w:r>
      <w:r w:rsidRPr="00043CA8">
        <w:rPr>
          <w:sz w:val="28"/>
          <w:szCs w:val="28"/>
          <w:lang w:eastAsia="pt-BR"/>
        </w:rPr>
        <w:lastRenderedPageBreak/>
        <w:t xml:space="preserve">econômico e cultural, o Cristianismo, enquanto religião institucionalizada, contribuiu para a queda do Império no Ocidente. </w:t>
      </w:r>
      <w:r w:rsidR="00710A28" w:rsidRPr="00043CA8">
        <w:rPr>
          <w:sz w:val="28"/>
          <w:szCs w:val="28"/>
          <w:lang w:eastAsia="pt-BR"/>
        </w:rPr>
        <w:t>A mudança de paradigmas, tal como hoje, abalou</w:t>
      </w:r>
      <w:r w:rsidRPr="00043CA8">
        <w:rPr>
          <w:sz w:val="28"/>
          <w:szCs w:val="28"/>
          <w:lang w:eastAsia="pt-BR"/>
        </w:rPr>
        <w:t xml:space="preserve"> todo o sistema: os estatutos, instituições e formas de administrar a sociedade começaram a esfarelar.  </w:t>
      </w:r>
    </w:p>
    <w:p w:rsidR="00682F36" w:rsidRPr="00043CA8" w:rsidRDefault="00682F36" w:rsidP="00043CA8">
      <w:pPr>
        <w:jc w:val="both"/>
        <w:rPr>
          <w:sz w:val="28"/>
          <w:szCs w:val="28"/>
          <w:lang w:eastAsia="pt-BR"/>
        </w:rPr>
      </w:pPr>
      <w:r w:rsidRPr="00043CA8">
        <w:rPr>
          <w:sz w:val="28"/>
          <w:szCs w:val="28"/>
          <w:lang w:eastAsia="pt-BR"/>
        </w:rPr>
        <w:t>Em muitos lugares se espalhou a criminalidade, a desordem, a liberação desenfreada dos costumes sexuais, a corrupção e a ilegalidade.</w:t>
      </w:r>
    </w:p>
    <w:p w:rsidR="00682F36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Foi então que a Santa </w:t>
      </w:r>
      <w:proofErr w:type="spellStart"/>
      <w:r w:rsidRPr="00043CA8">
        <w:rPr>
          <w:sz w:val="28"/>
          <w:szCs w:val="28"/>
          <w:bdr w:val="none" w:sz="0" w:space="0" w:color="auto" w:frame="1"/>
          <w:lang w:eastAsia="pt-BR"/>
        </w:rPr>
        <w:t>Veheme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 "tornou-se necessária" aos olhos do conservadorismo radical, pois mudanças extremas acarretam reações exageradas. O tribunal do terror, organizado através de um conjunto de ligas secretas, nasceu, quase que da noite para o dia, com o intuito de reprimir as desordens dos bárbaros (os que pertencessem a outras civilizações ou falassem outras línguas) ou as perturbações da ordem por parte dos cidadãos. Transcorria o reinado de Carlos Magno (</w:t>
      </w:r>
      <w:proofErr w:type="spellStart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Carolus</w:t>
      </w:r>
      <w:proofErr w:type="spellEnd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 xml:space="preserve"> Magnus</w:t>
      </w:r>
      <w:r w:rsidRPr="00043CA8">
        <w:rPr>
          <w:sz w:val="28"/>
          <w:szCs w:val="28"/>
          <w:bdr w:val="none" w:sz="0" w:space="0" w:color="auto" w:frame="1"/>
          <w:lang w:eastAsia="pt-BR"/>
        </w:rPr>
        <w:t> ou </w:t>
      </w:r>
      <w:proofErr w:type="spellStart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Charlemagne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>, 768 d.C. a 814 d.C.), monarca guerreiro filho de Pepino, o Breve, dinastia espúria dos mordomos do paço, cuja política era voltada para o expansionismo militar.</w:t>
      </w:r>
    </w:p>
    <w:p w:rsidR="00537087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proofErr w:type="spellStart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Carolus</w:t>
      </w:r>
      <w:proofErr w:type="spellEnd"/>
      <w:r w:rsidRPr="00043CA8">
        <w:rPr>
          <w:sz w:val="28"/>
          <w:szCs w:val="28"/>
          <w:lang w:eastAsia="pt-BR"/>
        </w:rPr>
        <w:t xml:space="preserve"> não era um verdadeiro cristão, mas fingia </w:t>
      </w:r>
      <w:proofErr w:type="gramStart"/>
      <w:r w:rsidRPr="00043CA8">
        <w:rPr>
          <w:sz w:val="28"/>
          <w:szCs w:val="28"/>
          <w:lang w:eastAsia="pt-BR"/>
        </w:rPr>
        <w:t>ser  (</w:t>
      </w:r>
      <w:proofErr w:type="spellStart"/>
      <w:proofErr w:type="gramEnd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carolus</w:t>
      </w:r>
      <w:proofErr w:type="spellEnd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=CAROLA</w:t>
      </w:r>
      <w:r w:rsidRPr="00043CA8">
        <w:rPr>
          <w:sz w:val="28"/>
          <w:szCs w:val="28"/>
          <w:lang w:eastAsia="pt-BR"/>
        </w:rPr>
        <w:t xml:space="preserve">), bajulando a ortodoxia religiosa. Conta-se que ele chegou em Roma no final de novembro de 799 para atender a um pedido do Papa Leão III que não conseguia defender a cidade. Já era noite. </w:t>
      </w:r>
      <w:proofErr w:type="spellStart"/>
      <w:r w:rsidRPr="00043CA8">
        <w:rPr>
          <w:sz w:val="28"/>
          <w:szCs w:val="28"/>
          <w:lang w:eastAsia="pt-BR"/>
        </w:rPr>
        <w:t>Carolus</w:t>
      </w:r>
      <w:proofErr w:type="spellEnd"/>
      <w:r w:rsidRPr="00043CA8">
        <w:rPr>
          <w:sz w:val="28"/>
          <w:szCs w:val="28"/>
          <w:lang w:eastAsia="pt-BR"/>
        </w:rPr>
        <w:t xml:space="preserve"> foi descansar numa igreja e cochilou ajoelhado,</w:t>
      </w: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 fingindo rezar diante do altar. </w:t>
      </w:r>
    </w:p>
    <w:p w:rsidR="00682F36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De repente, por trás dele, o Papa Leão III lhe meteu pela cabeça a coroa de imperador romano. Surpresa! </w:t>
      </w:r>
      <w:proofErr w:type="gramStart"/>
      <w:r w:rsidRPr="00043CA8">
        <w:rPr>
          <w:sz w:val="28"/>
          <w:szCs w:val="28"/>
          <w:bdr w:val="none" w:sz="0" w:space="0" w:color="auto" w:frame="1"/>
          <w:lang w:eastAsia="pt-BR"/>
        </w:rPr>
        <w:t>mas</w:t>
      </w:r>
      <w:proofErr w:type="gramEnd"/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 certamente Carlos Magno já nutria a ideia de se tornar imperador, pois essa sempre fora a estratégia dos carolíngios desde a França merovíngia.</w:t>
      </w:r>
    </w:p>
    <w:p w:rsidR="00682F36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Mal coroa havia se ajeitado no magno cocuruto de </w:t>
      </w:r>
      <w:proofErr w:type="spellStart"/>
      <w:r w:rsidRPr="00043CA8">
        <w:rPr>
          <w:sz w:val="28"/>
          <w:szCs w:val="28"/>
          <w:bdr w:val="none" w:sz="0" w:space="0" w:color="auto" w:frame="1"/>
          <w:lang w:eastAsia="pt-BR"/>
        </w:rPr>
        <w:t>Carolus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>, o Papa tratou de se ajoelhar e beijou-lhe os pés e proclamando "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 xml:space="preserve">ave, </w:t>
      </w:r>
      <w:proofErr w:type="spellStart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Imperator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>! 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 xml:space="preserve">Ave </w:t>
      </w:r>
      <w:proofErr w:type="spellStart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Charlemagne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>". De entre as sombras das colunas, elevou-se o cântico dos piedosos clérigos anunciando 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urbi et orbi</w:t>
      </w:r>
      <w:r w:rsidRPr="00043CA8">
        <w:rPr>
          <w:sz w:val="28"/>
          <w:szCs w:val="28"/>
          <w:bdr w:val="none" w:sz="0" w:space="0" w:color="auto" w:frame="1"/>
          <w:lang w:eastAsia="pt-BR"/>
        </w:rPr>
        <w:t> a coroação; e os cidadãos de Roma invadiram o templo com flores, frutas e muito incenso, aplaudindo ruidosamente: "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 xml:space="preserve">ave, </w:t>
      </w:r>
      <w:proofErr w:type="spellStart"/>
      <w:proofErr w:type="gramStart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Imperator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>!,</w:t>
      </w:r>
      <w:proofErr w:type="gramEnd"/>
      <w:r w:rsidRPr="00043CA8">
        <w:rPr>
          <w:sz w:val="28"/>
          <w:szCs w:val="28"/>
          <w:bdr w:val="none" w:sz="0" w:space="0" w:color="auto" w:frame="1"/>
          <w:lang w:eastAsia="pt-BR"/>
        </w:rPr>
        <w:t> 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ave, ave!!</w:t>
      </w:r>
      <w:r w:rsidRPr="00043CA8">
        <w:rPr>
          <w:sz w:val="28"/>
          <w:szCs w:val="28"/>
          <w:bdr w:val="none" w:sz="0" w:space="0" w:color="auto" w:frame="1"/>
          <w:lang w:eastAsia="pt-BR"/>
        </w:rPr>
        <w:t>.</w:t>
      </w:r>
    </w:p>
    <w:p w:rsidR="00682F36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>O rei dos francos tornara-se imperador romano e rei do mundo, </w:t>
      </w:r>
      <w:proofErr w:type="spellStart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Imperator</w:t>
      </w:r>
      <w:proofErr w:type="spellEnd"/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 xml:space="preserve"> Augustus</w:t>
      </w:r>
      <w:r w:rsidRPr="00043CA8">
        <w:rPr>
          <w:sz w:val="28"/>
          <w:szCs w:val="28"/>
          <w:bdr w:val="none" w:sz="0" w:space="0" w:color="auto" w:frame="1"/>
          <w:lang w:eastAsia="pt-BR"/>
        </w:rPr>
        <w:t> (é desse modo, meus caros 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irmãos,</w:t>
      </w: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 que as coisas são feitas até hoje, com pequenas variações). Estava assentada a pedra fundamental dos tribunais da Santa </w:t>
      </w:r>
      <w:proofErr w:type="spellStart"/>
      <w:r w:rsidRPr="00043CA8">
        <w:rPr>
          <w:sz w:val="28"/>
          <w:szCs w:val="28"/>
          <w:bdr w:val="none" w:sz="0" w:space="0" w:color="auto" w:frame="1"/>
          <w:lang w:eastAsia="pt-BR"/>
        </w:rPr>
        <w:t>Veheme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>.</w:t>
      </w:r>
    </w:p>
    <w:p w:rsidR="00710A28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Mais tarde, reza a lenda, Carlos Magno enviou um emissário ao Papa para o aconselhamento de como lidar com pessoas pacíficas que insistiam em recusar o batismo católico. O Papa não respondeu, mas caminhou lentamente </w:t>
      </w:r>
      <w:proofErr w:type="gramStart"/>
      <w:r w:rsidRPr="00043CA8">
        <w:rPr>
          <w:sz w:val="28"/>
          <w:szCs w:val="28"/>
          <w:bdr w:val="none" w:sz="0" w:space="0" w:color="auto" w:frame="1"/>
          <w:lang w:eastAsia="pt-BR"/>
        </w:rPr>
        <w:t>até  o</w:t>
      </w:r>
      <w:proofErr w:type="gramEnd"/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 jardim e começou a cortar ervas daninhas e pendurá-las para secar. O emissário retornou impressionado e contou a Carlos Magno o que vira: "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 xml:space="preserve">O Santo Papa cortou ervas 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lastRenderedPageBreak/>
        <w:t>daninhas e as pendurou para secar</w:t>
      </w:r>
      <w:r w:rsidRPr="00043CA8">
        <w:rPr>
          <w:sz w:val="28"/>
          <w:szCs w:val="28"/>
          <w:bdr w:val="none" w:sz="0" w:space="0" w:color="auto" w:frame="1"/>
          <w:lang w:eastAsia="pt-BR"/>
        </w:rPr>
        <w:t>". O Imperador não dormia de touca; captou a divina mensagem e o recado divino do divino Papa, pois como vocês todos sabem, o Papa </w:t>
      </w:r>
      <w:r w:rsidRPr="00043CA8">
        <w:rPr>
          <w:sz w:val="28"/>
          <w:szCs w:val="28"/>
          <w:lang w:eastAsia="pt-BR"/>
        </w:rPr>
        <w:t>"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é o porta-voz de Deus</w:t>
      </w:r>
      <w:r w:rsidRPr="00043CA8">
        <w:rPr>
          <w:sz w:val="28"/>
          <w:szCs w:val="28"/>
          <w:lang w:eastAsia="pt-BR"/>
        </w:rPr>
        <w:t>"</w:t>
      </w:r>
      <w:r w:rsidRPr="00043CA8">
        <w:rPr>
          <w:sz w:val="28"/>
          <w:szCs w:val="28"/>
          <w:bdr w:val="none" w:sz="0" w:space="0" w:color="auto" w:frame="1"/>
          <w:lang w:eastAsia="pt-BR"/>
        </w:rPr>
        <w:t> neste que é o melhor dos mundos (... apesar de o dogma da infalibilidade Papal só ter sido promulgado em 18 de julho de 1870).</w:t>
      </w:r>
    </w:p>
    <w:p w:rsidR="00682F36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Mesmo assim, e dessa forma, o tribunal </w:t>
      </w:r>
      <w:r w:rsidR="007C17C2">
        <w:rPr>
          <w:sz w:val="28"/>
          <w:szCs w:val="28"/>
          <w:bdr w:val="none" w:sz="0" w:space="0" w:color="auto" w:frame="1"/>
          <w:lang w:eastAsia="pt-BR"/>
        </w:rPr>
        <w:t xml:space="preserve">da </w:t>
      </w: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Santa </w:t>
      </w:r>
      <w:proofErr w:type="spellStart"/>
      <w:r w:rsidRPr="00043CA8">
        <w:rPr>
          <w:sz w:val="28"/>
          <w:szCs w:val="28"/>
          <w:bdr w:val="none" w:sz="0" w:space="0" w:color="auto" w:frame="1"/>
          <w:lang w:eastAsia="pt-BR"/>
        </w:rPr>
        <w:t>Vehme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>, cuja missão sagrada consistiu em cortar ervas daninhas e pendurá-las para secar, floresceu para a honra e glória da Igreja pois a infalibilidade das decisões do Papa já era mencionada desde o ano 90 depois de Cristo, quando Clemente I teve que intervir nos assuntos políticos de Corinto, afirmando que falava em nome do Espírito Santo.</w:t>
      </w:r>
    </w:p>
    <w:p w:rsidR="00537087" w:rsidRDefault="00682F36" w:rsidP="00043CA8">
      <w:pPr>
        <w:jc w:val="both"/>
        <w:rPr>
          <w:sz w:val="28"/>
          <w:szCs w:val="28"/>
          <w:lang w:eastAsia="pt-BR"/>
        </w:rPr>
      </w:pPr>
      <w:r w:rsidRPr="00043CA8">
        <w:rPr>
          <w:sz w:val="28"/>
          <w:szCs w:val="28"/>
          <w:lang w:eastAsia="pt-BR"/>
        </w:rPr>
        <w:t xml:space="preserve">Os membros do tribunal secreto tinham uma tarefa celestial, portanto monárquica. A aplicação sumária da justiça sobre quem fosse considerado culpado de qualquer coisa, sob qualquer pretexto, mesmo inexistindo provas ou indícios, decorria dessa infalibilidade atribuída às luzes do Espírito Santo: </w:t>
      </w:r>
      <w:r w:rsidRPr="00043CA8">
        <w:rPr>
          <w:b/>
          <w:i/>
          <w:sz w:val="28"/>
          <w:szCs w:val="28"/>
          <w:lang w:eastAsia="pt-BR"/>
        </w:rPr>
        <w:t>"</w:t>
      </w:r>
      <w:r w:rsidRPr="00043CA8">
        <w:rPr>
          <w:b/>
          <w:i/>
          <w:iCs/>
          <w:sz w:val="28"/>
          <w:szCs w:val="28"/>
          <w:bdr w:val="none" w:sz="0" w:space="0" w:color="auto" w:frame="1"/>
          <w:lang w:eastAsia="pt-BR"/>
        </w:rPr>
        <w:t>Deus não precisa de tempo para julgar, nem de provas</w:t>
      </w:r>
      <w:r w:rsidRPr="00043CA8">
        <w:rPr>
          <w:b/>
          <w:i/>
          <w:sz w:val="28"/>
          <w:szCs w:val="28"/>
          <w:lang w:eastAsia="pt-BR"/>
        </w:rPr>
        <w:t>"</w:t>
      </w:r>
      <w:r w:rsidRPr="00043CA8">
        <w:rPr>
          <w:sz w:val="28"/>
          <w:szCs w:val="28"/>
          <w:lang w:eastAsia="pt-BR"/>
        </w:rPr>
        <w:t xml:space="preserve">. </w:t>
      </w:r>
    </w:p>
    <w:p w:rsidR="00710A28" w:rsidRPr="00043CA8" w:rsidRDefault="00682F36" w:rsidP="00043CA8">
      <w:pPr>
        <w:jc w:val="both"/>
        <w:rPr>
          <w:sz w:val="28"/>
          <w:szCs w:val="28"/>
          <w:lang w:eastAsia="pt-BR"/>
        </w:rPr>
      </w:pPr>
      <w:r w:rsidRPr="00043CA8">
        <w:rPr>
          <w:sz w:val="28"/>
          <w:szCs w:val="28"/>
          <w:lang w:eastAsia="pt-BR"/>
        </w:rPr>
        <w:t>Alguém denunciava outrem e, ao amanhecer do dia, um bilhete acusatório aparecia cravado na porta do infeliz com 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uma caveira desenhada</w:t>
      </w:r>
      <w:r w:rsidRPr="00043CA8">
        <w:rPr>
          <w:sz w:val="28"/>
          <w:szCs w:val="28"/>
          <w:lang w:eastAsia="pt-BR"/>
        </w:rPr>
        <w:t>. A instrução, acusação, julgamento e leitura da sentença seguiam-se no prazo estipulado de dois ou três dias. Depois, a fogueira ou o cadafalso e confisco dos bens.  </w:t>
      </w:r>
    </w:p>
    <w:p w:rsidR="00682F36" w:rsidRPr="00043CA8" w:rsidRDefault="00682F36" w:rsidP="00043CA8">
      <w:pPr>
        <w:jc w:val="both"/>
        <w:rPr>
          <w:sz w:val="28"/>
          <w:szCs w:val="28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>Os julgadores tinham o título de 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francos-juízes</w:t>
      </w: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 (juízes livres); sigilosos, nunca eram revelados no transcorrer sumário do "processo" </w:t>
      </w:r>
      <w:r w:rsidR="00043CA8" w:rsidRPr="00043CA8">
        <w:rPr>
          <w:sz w:val="28"/>
          <w:szCs w:val="28"/>
          <w:bdr w:val="none" w:sz="0" w:space="0" w:color="auto" w:frame="1"/>
          <w:lang w:eastAsia="pt-BR"/>
        </w:rPr>
        <w:t>os nomes</w:t>
      </w: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 dos acusadores. Para quem leu "O Processo" de Franz Kafka a comparação no século XX cai como uma luva:</w:t>
      </w:r>
    </w:p>
    <w:p w:rsidR="00682F36" w:rsidRPr="00043CA8" w:rsidRDefault="007C17C2" w:rsidP="00043CA8">
      <w:pPr>
        <w:jc w:val="both"/>
        <w:rPr>
          <w:sz w:val="28"/>
          <w:szCs w:val="28"/>
          <w:lang w:eastAsia="pt-BR"/>
        </w:rPr>
      </w:pPr>
      <w:r>
        <w:rPr>
          <w:sz w:val="28"/>
          <w:szCs w:val="28"/>
          <w:lang w:eastAsia="pt-BR"/>
        </w:rPr>
        <w:t>“</w:t>
      </w:r>
      <w:r w:rsidR="00682F36" w:rsidRPr="00043CA8">
        <w:rPr>
          <w:sz w:val="28"/>
          <w:szCs w:val="28"/>
          <w:lang w:eastAsia="pt-BR"/>
        </w:rPr>
        <w:t xml:space="preserve">Pois idêntico ao romance, o tribunal Santa </w:t>
      </w:r>
      <w:proofErr w:type="spellStart"/>
      <w:r w:rsidR="00682F36" w:rsidRPr="00043CA8">
        <w:rPr>
          <w:sz w:val="28"/>
          <w:szCs w:val="28"/>
          <w:lang w:eastAsia="pt-BR"/>
        </w:rPr>
        <w:t>Veheme</w:t>
      </w:r>
      <w:proofErr w:type="spellEnd"/>
      <w:r w:rsidR="00682F36" w:rsidRPr="00043CA8">
        <w:rPr>
          <w:sz w:val="28"/>
          <w:szCs w:val="28"/>
          <w:lang w:eastAsia="pt-BR"/>
        </w:rPr>
        <w:t xml:space="preserve"> tomava conhecimento abstrato de todos os crimes ou simples atos de rebeldia. Quaisquer denúncias. Suas sentenças eram executadas por meios secretos, sem que ninguém soubesse quem eram os carrascos. A execução acontecia sob invocação divina e sob os auspícios dos Santos Apóstolos</w:t>
      </w:r>
      <w:r>
        <w:rPr>
          <w:sz w:val="28"/>
          <w:szCs w:val="28"/>
          <w:lang w:eastAsia="pt-BR"/>
        </w:rPr>
        <w:t>”</w:t>
      </w:r>
      <w:r w:rsidR="00682F36" w:rsidRPr="00043CA8">
        <w:rPr>
          <w:sz w:val="28"/>
          <w:szCs w:val="28"/>
          <w:lang w:eastAsia="pt-BR"/>
        </w:rPr>
        <w:t>.</w:t>
      </w:r>
    </w:p>
    <w:p w:rsidR="00682F36" w:rsidRPr="00043CA8" w:rsidRDefault="00682F36" w:rsidP="00043CA8">
      <w:pPr>
        <w:jc w:val="both"/>
        <w:rPr>
          <w:sz w:val="28"/>
          <w:szCs w:val="28"/>
          <w:lang w:eastAsia="pt-BR"/>
        </w:rPr>
      </w:pPr>
      <w:r w:rsidRPr="00043CA8">
        <w:rPr>
          <w:sz w:val="28"/>
          <w:szCs w:val="28"/>
          <w:lang w:eastAsia="pt-BR"/>
        </w:rPr>
        <w:t xml:space="preserve">Uma vez executado, o corpo do criminoso era pendurado numa árvore para secar e comunicar a todos o fato; e intimidar os incautos. Isso </w:t>
      </w:r>
      <w:r w:rsidR="007C17C2">
        <w:rPr>
          <w:sz w:val="28"/>
          <w:szCs w:val="28"/>
          <w:lang w:eastAsia="pt-BR"/>
        </w:rPr>
        <w:t>nos</w:t>
      </w:r>
      <w:r w:rsidRPr="00043CA8">
        <w:rPr>
          <w:sz w:val="28"/>
          <w:szCs w:val="28"/>
          <w:lang w:eastAsia="pt-BR"/>
        </w:rPr>
        <w:t xml:space="preserve"> faz lembrar o Tiradentes que, após o enforcamento, teve o corpo esquartejado e espalhado pelas estradas das 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 xml:space="preserve">Minas </w:t>
      </w:r>
      <w:r w:rsidR="00710A28"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Gerais</w:t>
      </w:r>
      <w:r w:rsidRPr="00043CA8">
        <w:rPr>
          <w:sz w:val="28"/>
          <w:szCs w:val="28"/>
          <w:lang w:eastAsia="pt-BR"/>
        </w:rPr>
        <w:t>, a cabeça espetada no alto de um poste em Vila Rica.</w:t>
      </w:r>
    </w:p>
    <w:p w:rsidR="00682F36" w:rsidRPr="00043CA8" w:rsidRDefault="00682F36" w:rsidP="00043CA8">
      <w:pPr>
        <w:jc w:val="both"/>
        <w:rPr>
          <w:sz w:val="28"/>
          <w:szCs w:val="28"/>
          <w:bdr w:val="none" w:sz="0" w:space="0" w:color="auto" w:frame="1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A principal pena aplicada pelo tribunal era o enforcamento; mas admitia-se também, conforme a gravidade do caso, o </w:t>
      </w:r>
      <w:proofErr w:type="spellStart"/>
      <w:r w:rsidRPr="00043CA8">
        <w:rPr>
          <w:sz w:val="28"/>
          <w:szCs w:val="28"/>
          <w:bdr w:val="none" w:sz="0" w:space="0" w:color="auto" w:frame="1"/>
          <w:lang w:eastAsia="pt-BR"/>
        </w:rPr>
        <w:t>empalamento</w:t>
      </w:r>
      <w:proofErr w:type="spellEnd"/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 (punição que consistia em espetar, pelo orifício natural e inferior do corpo do condenado, uma longa estaca, deixando o infeliz dessa maneira até a morte</w:t>
      </w:r>
      <w:r w:rsidR="007C17C2">
        <w:rPr>
          <w:sz w:val="28"/>
          <w:szCs w:val="28"/>
          <w:bdr w:val="none" w:sz="0" w:space="0" w:color="auto" w:frame="1"/>
          <w:lang w:eastAsia="pt-BR"/>
        </w:rPr>
        <w:t>.</w:t>
      </w:r>
      <w:r w:rsidRPr="00043CA8">
        <w:rPr>
          <w:sz w:val="28"/>
          <w:szCs w:val="28"/>
          <w:bdr w:val="none" w:sz="0" w:space="0" w:color="auto" w:frame="1"/>
          <w:lang w:eastAsia="pt-BR"/>
        </w:rPr>
        <w:t xml:space="preserve"> Para o caso de bruxaria, a pena reservada às mulheres era o estupro seguido de esfolamento em vida e a fogueira. Se a mulher estivesse grávida ou amamentando, a criança morria junto, pois era criatura do diabo.</w:t>
      </w:r>
    </w:p>
    <w:p w:rsidR="00682F36" w:rsidRPr="00043CA8" w:rsidRDefault="00682F36" w:rsidP="00043CA8">
      <w:pPr>
        <w:jc w:val="both"/>
        <w:rPr>
          <w:sz w:val="28"/>
          <w:szCs w:val="28"/>
          <w:lang w:eastAsia="pt-BR"/>
        </w:rPr>
      </w:pPr>
      <w:r w:rsidRPr="00043CA8">
        <w:rPr>
          <w:sz w:val="28"/>
          <w:szCs w:val="28"/>
          <w:lang w:eastAsia="pt-BR"/>
        </w:rPr>
        <w:lastRenderedPageBreak/>
        <w:t xml:space="preserve">No fim da Idade Média, os tribunais Santa </w:t>
      </w:r>
      <w:proofErr w:type="spellStart"/>
      <w:r w:rsidRPr="00043CA8">
        <w:rPr>
          <w:sz w:val="28"/>
          <w:szCs w:val="28"/>
          <w:lang w:eastAsia="pt-BR"/>
        </w:rPr>
        <w:t>Veheme</w:t>
      </w:r>
      <w:proofErr w:type="spellEnd"/>
      <w:r w:rsidRPr="00043CA8">
        <w:rPr>
          <w:sz w:val="28"/>
          <w:szCs w:val="28"/>
          <w:lang w:eastAsia="pt-BR"/>
        </w:rPr>
        <w:t xml:space="preserve"> perderam progressivamente sua importância, até Santo Ignácio de Loyola criar a Ordem dos Jesuítas (</w:t>
      </w:r>
      <w:r w:rsidRPr="00043CA8">
        <w:rPr>
          <w:i/>
          <w:iCs/>
          <w:sz w:val="28"/>
          <w:szCs w:val="28"/>
          <w:bdr w:val="none" w:sz="0" w:space="0" w:color="auto" w:frame="1"/>
          <w:lang w:eastAsia="pt-BR"/>
        </w:rPr>
        <w:t>Companhia de Jesus</w:t>
      </w:r>
      <w:r w:rsidRPr="00043CA8">
        <w:rPr>
          <w:sz w:val="28"/>
          <w:szCs w:val="28"/>
          <w:lang w:eastAsia="pt-BR"/>
        </w:rPr>
        <w:t>) e, por consequência, os tribunais da Santa Inquisição, hoje denominada "Sagrada Congregação para a Doutrina da Fé</w:t>
      </w:r>
      <w:proofErr w:type="gramStart"/>
      <w:r w:rsidRPr="00043CA8">
        <w:rPr>
          <w:sz w:val="28"/>
          <w:szCs w:val="28"/>
          <w:lang w:eastAsia="pt-BR"/>
        </w:rPr>
        <w:t>" )</w:t>
      </w:r>
      <w:proofErr w:type="gramEnd"/>
      <w:r w:rsidRPr="00043CA8">
        <w:rPr>
          <w:sz w:val="28"/>
          <w:szCs w:val="28"/>
          <w:lang w:eastAsia="pt-BR"/>
        </w:rPr>
        <w:t>.</w:t>
      </w:r>
    </w:p>
    <w:p w:rsidR="00682F36" w:rsidRDefault="00682F36" w:rsidP="00043CA8">
      <w:pPr>
        <w:jc w:val="both"/>
        <w:rPr>
          <w:sz w:val="28"/>
          <w:szCs w:val="28"/>
          <w:lang w:eastAsia="pt-BR"/>
        </w:rPr>
      </w:pPr>
      <w:r w:rsidRPr="00043CA8">
        <w:rPr>
          <w:sz w:val="28"/>
          <w:szCs w:val="28"/>
          <w:bdr w:val="none" w:sz="0" w:space="0" w:color="auto" w:frame="1"/>
          <w:lang w:eastAsia="pt-BR"/>
        </w:rPr>
        <w:t>Foi a partir de meados do século XVII que o livre pensamento começou a se organizar nas confrarias dos artífices que, cem anos depois, fundamentariam a</w:t>
      </w:r>
      <w:r w:rsidRPr="00043CA8">
        <w:rPr>
          <w:sz w:val="28"/>
          <w:szCs w:val="28"/>
          <w:lang w:eastAsia="pt-BR"/>
        </w:rPr>
        <w:t> </w:t>
      </w:r>
      <w:r w:rsidRPr="00043CA8">
        <w:rPr>
          <w:sz w:val="28"/>
          <w:szCs w:val="28"/>
          <w:bdr w:val="none" w:sz="0" w:space="0" w:color="auto" w:frame="1"/>
          <w:lang w:eastAsia="pt-BR"/>
        </w:rPr>
        <w:t>maçonaria. Então a indignação sobre brutais processos de julgamento tornou-se mais explícita. Pode-se dizer que esses tribunais de exceção perderam força com o advento da Maçonaria moderna.</w:t>
      </w:r>
      <w:r w:rsidR="00710A28" w:rsidRPr="00043CA8">
        <w:rPr>
          <w:sz w:val="28"/>
          <w:szCs w:val="28"/>
          <w:bdr w:val="none" w:sz="0" w:space="0" w:color="auto" w:frame="1"/>
          <w:lang w:eastAsia="pt-BR"/>
        </w:rPr>
        <w:t xml:space="preserve"> </w:t>
      </w:r>
      <w:r w:rsidRPr="00043CA8">
        <w:rPr>
          <w:sz w:val="28"/>
          <w:szCs w:val="28"/>
          <w:lang w:eastAsia="pt-BR"/>
        </w:rPr>
        <w:t>Ainda assim, temos muito o que aprender. E colocar em prática o rito maçônico no mundo moderno, a partir das Lojas.</w:t>
      </w:r>
    </w:p>
    <w:p w:rsidR="0008419C" w:rsidRDefault="00537087" w:rsidP="00043CA8">
      <w:pPr>
        <w:jc w:val="both"/>
        <w:rPr>
          <w:sz w:val="28"/>
          <w:szCs w:val="28"/>
          <w:lang w:eastAsia="pt-BR"/>
        </w:rPr>
      </w:pPr>
      <w:r>
        <w:rPr>
          <w:sz w:val="28"/>
          <w:szCs w:val="28"/>
          <w:lang w:eastAsia="pt-BR"/>
        </w:rPr>
        <w:t>Que assim seja.</w:t>
      </w:r>
    </w:p>
    <w:p w:rsidR="00FF11D5" w:rsidRPr="00043CA8" w:rsidRDefault="00FF11D5" w:rsidP="00043CA8">
      <w:pPr>
        <w:pBdr>
          <w:bottom w:val="single" w:sz="12" w:space="1" w:color="auto"/>
        </w:pBdr>
        <w:jc w:val="both"/>
        <w:rPr>
          <w:sz w:val="28"/>
          <w:szCs w:val="28"/>
          <w:lang w:eastAsia="pt-BR"/>
        </w:rPr>
      </w:pPr>
    </w:p>
    <w:p w:rsidR="00FF11D5" w:rsidRPr="00710A28" w:rsidRDefault="003C05B4" w:rsidP="00710A28">
      <w:pPr>
        <w:jc w:val="both"/>
        <w:rPr>
          <w:rFonts w:cstheme="minorHAnsi"/>
          <w:sz w:val="28"/>
          <w:szCs w:val="28"/>
        </w:rPr>
      </w:pPr>
      <w:bookmarkStart w:id="0" w:name="_GoBack"/>
      <w:bookmarkEnd w:id="0"/>
      <w:r w:rsidRPr="003C05B4">
        <w:rPr>
          <w:rFonts w:cstheme="minorHAnsi"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115570</wp:posOffset>
                </wp:positionV>
                <wp:extent cx="1685925" cy="1404620"/>
                <wp:effectExtent l="0" t="0" r="28575" b="1333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5B4" w:rsidRDefault="003C05B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457325" cy="1457325"/>
                                  <wp:effectExtent l="0" t="0" r="9525" b="9525"/>
                                  <wp:docPr id="5" name="Imagem 5" descr="Início - Supremo Conselho do Brasil do Grau 33 para o RE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ício - Supremo Conselho do Brasil do Grau 33 para o REA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.45pt;margin-top:9.1pt;width:132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" strokecolor="white [3212]">
                <v:textbox style="mso-fit-shape-to-text:t">
                  <w:txbxContent>
                    <w:p w:rsidR="003C05B4" w:rsidRDefault="003C05B4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457325" cy="1457325"/>
                            <wp:effectExtent l="0" t="0" r="9525" b="9525"/>
                            <wp:docPr id="5" name="Imagem 5" descr="Início - Supremo Conselho do Brasil do Grau 33 para o REA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ício - Supremo Conselho do Brasil do Grau 33 para o REA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11D5" w:rsidRPr="00710A28" w:rsidSect="00710A28">
      <w:pgSz w:w="11906" w:h="16838"/>
      <w:pgMar w:top="567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36"/>
    <w:rsid w:val="00043CA8"/>
    <w:rsid w:val="0008419C"/>
    <w:rsid w:val="000A22A5"/>
    <w:rsid w:val="003C05B4"/>
    <w:rsid w:val="00537087"/>
    <w:rsid w:val="00682F36"/>
    <w:rsid w:val="00710A28"/>
    <w:rsid w:val="007C17C2"/>
    <w:rsid w:val="00FF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E564CE-5B38-4EA6-BAB7-244CD542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82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82F36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682F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47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54A6A-5BA7-4CEB-895C-654735050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1260</Words>
  <Characters>6810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BELELLI</dc:creator>
  <cp:keywords/>
  <dc:description/>
  <cp:lastModifiedBy>ANTONIO BELELLI</cp:lastModifiedBy>
  <cp:revision>7</cp:revision>
  <dcterms:created xsi:type="dcterms:W3CDTF">2024-05-13T18:10:00Z</dcterms:created>
  <dcterms:modified xsi:type="dcterms:W3CDTF">2026-05-25T18:36:00Z</dcterms:modified>
</cp:coreProperties>
</file>